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67AC" w14:textId="77777777" w:rsidR="00F74F83" w:rsidRPr="005B0932" w:rsidRDefault="00F74F83" w:rsidP="00F74F83">
      <w:pPr>
        <w:spacing w:after="160" w:line="276" w:lineRule="auto"/>
        <w:rPr>
          <w:rFonts w:ascii="Arial" w:eastAsia="Calibri" w:hAnsi="Arial" w:cs="Arial"/>
          <w:b/>
          <w:bCs/>
          <w:spacing w:val="0"/>
          <w:sz w:val="28"/>
          <w:szCs w:val="28"/>
          <w:lang w:eastAsia="en-US"/>
        </w:rPr>
      </w:pPr>
      <w:r w:rsidRPr="005B0932">
        <w:rPr>
          <w:rFonts w:ascii="Arial" w:eastAsia="Calibri" w:hAnsi="Arial" w:cs="Arial"/>
          <w:b/>
          <w:bCs/>
          <w:spacing w:val="0"/>
          <w:sz w:val="28"/>
          <w:szCs w:val="28"/>
          <w:lang w:eastAsia="en-US"/>
        </w:rPr>
        <w:t>Empfehlung zur Gestaltung eines Studienprotokolls für eine Qualitative Studie</w:t>
      </w:r>
    </w:p>
    <w:p w14:paraId="1D9CF346" w14:textId="77777777" w:rsidR="00F74F83" w:rsidRPr="005B0932" w:rsidRDefault="00F74F83" w:rsidP="00F74F83">
      <w:pPr>
        <w:spacing w:after="160" w:line="276" w:lineRule="auto"/>
        <w:rPr>
          <w:rFonts w:ascii="Arial" w:eastAsia="Calibri" w:hAnsi="Arial" w:cs="Arial"/>
          <w:bCs/>
          <w:spacing w:val="0"/>
          <w:lang w:eastAsia="en-US"/>
        </w:rPr>
      </w:pPr>
    </w:p>
    <w:p w14:paraId="292D8A57" w14:textId="77777777" w:rsidR="00F74F83" w:rsidRPr="005B0932" w:rsidRDefault="00F74F83" w:rsidP="00F74F83">
      <w:pPr>
        <w:keepNext/>
        <w:keepLines/>
        <w:spacing w:before="240" w:after="240" w:line="360" w:lineRule="auto"/>
        <w:ind w:left="720" w:hanging="360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Projekttitel, Versionsnummer, Versionsdatum</w:t>
      </w:r>
    </w:p>
    <w:p w14:paraId="5320F123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after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Zusammenfassung (max. 1 Seite)</w:t>
      </w:r>
    </w:p>
    <w:p w14:paraId="31CFBB22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Verantwortlichkeiten</w:t>
      </w:r>
    </w:p>
    <w:p w14:paraId="094AE504" w14:textId="77777777" w:rsidR="00F74F83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Studienleiter/in</w:t>
      </w:r>
    </w:p>
    <w:p w14:paraId="19407FE1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>Mitarbeiter/in; Doktorand/in</w:t>
      </w:r>
    </w:p>
    <w:p w14:paraId="5A76A1C5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Projektpartner/innen,</w:t>
      </w:r>
      <w:r>
        <w:rPr>
          <w:rFonts w:ascii="Arial" w:eastAsia="Calibri" w:hAnsi="Arial" w:cs="Arial"/>
          <w:bCs/>
          <w:spacing w:val="0"/>
          <w:lang w:eastAsia="en-US"/>
        </w:rPr>
        <w:t xml:space="preserve"> </w:t>
      </w:r>
      <w:r w:rsidRPr="005B0932">
        <w:rPr>
          <w:rFonts w:ascii="Arial" w:eastAsia="Calibri" w:hAnsi="Arial" w:cs="Arial"/>
          <w:bCs/>
          <w:spacing w:val="0"/>
          <w:lang w:eastAsia="en-US"/>
        </w:rPr>
        <w:t>weitere beteiligte Personen</w:t>
      </w:r>
    </w:p>
    <w:p w14:paraId="1428E3E7" w14:textId="77777777" w:rsidR="00F74F83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Finanzielle Förderung</w:t>
      </w:r>
    </w:p>
    <w:p w14:paraId="7FBBC684" w14:textId="77777777" w:rsidR="00F74F83" w:rsidRPr="005B0932" w:rsidRDefault="00F74F83" w:rsidP="00F74F83">
      <w:pPr>
        <w:spacing w:after="200"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</w:p>
    <w:p w14:paraId="61BBBF98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after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Wissenschaftlicher Hintergrund</w:t>
      </w:r>
    </w:p>
    <w:p w14:paraId="7AB21DFB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Projektziele/Fragestellungen</w:t>
      </w:r>
    </w:p>
    <w:p w14:paraId="1E351860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 xml:space="preserve">ggf. </w:t>
      </w:r>
      <w:r w:rsidRPr="005B0932">
        <w:rPr>
          <w:rFonts w:ascii="Arial" w:eastAsia="Calibri" w:hAnsi="Arial" w:cs="Arial"/>
          <w:bCs/>
          <w:spacing w:val="0"/>
          <w:lang w:eastAsia="en-US"/>
        </w:rPr>
        <w:t>Primäre/sekundäre Studienziele</w:t>
      </w:r>
    </w:p>
    <w:p w14:paraId="75F4EDD1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bookmarkStart w:id="0" w:name="_Ref496016544"/>
      <w:bookmarkStart w:id="1" w:name="_Ref496016551"/>
      <w:bookmarkStart w:id="2" w:name="_Ref496016559"/>
      <w:bookmarkStart w:id="3" w:name="_Ref496016586"/>
      <w:bookmarkStart w:id="4" w:name="_Ref496016590"/>
      <w:bookmarkStart w:id="5" w:name="_Ref496016593"/>
      <w:bookmarkStart w:id="6" w:name="_Ref496016596"/>
      <w:bookmarkStart w:id="7" w:name="_Ref496016599"/>
      <w:bookmarkStart w:id="8" w:name="_Ref496016603"/>
      <w:bookmarkStart w:id="9" w:name="_Ref496016646"/>
      <w:bookmarkStart w:id="10" w:name="_Ref496016651"/>
      <w:bookmarkStart w:id="11" w:name="_Toc531247841"/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Studienaufbau</w:t>
      </w:r>
    </w:p>
    <w:p w14:paraId="50546E0D" w14:textId="77777777" w:rsidR="00F74F83" w:rsidRPr="005B0932" w:rsidRDefault="00F74F83" w:rsidP="00F74F8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Forschungsansatz und Studiendesign </w:t>
      </w:r>
    </w:p>
    <w:p w14:paraId="520EBDC4" w14:textId="77777777" w:rsidR="00F74F83" w:rsidRPr="005B0932" w:rsidRDefault="00F74F83" w:rsidP="00F74F8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ggf. Überblick Studienteile bzw. Studienkomponenten</w:t>
      </w:r>
    </w:p>
    <w:p w14:paraId="1A92E844" w14:textId="77777777" w:rsidR="00F74F83" w:rsidRPr="005B0932" w:rsidRDefault="00F74F83" w:rsidP="00F74F8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Monozentrisch/Multizentrisch</w:t>
      </w:r>
    </w:p>
    <w:p w14:paraId="10E526F0" w14:textId="77777777" w:rsidR="00153E3A" w:rsidRDefault="00F74F83" w:rsidP="00F74F8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Ablauf</w:t>
      </w:r>
      <w:r w:rsidR="00153E3A">
        <w:rPr>
          <w:rFonts w:ascii="Arial" w:eastAsia="Calibri" w:hAnsi="Arial" w:cs="Arial"/>
          <w:bCs/>
          <w:spacing w:val="0"/>
          <w:lang w:eastAsia="en-US"/>
        </w:rPr>
        <w:t xml:space="preserve"> der Studie für den Studienteilnehmer inkl. Ort der Durchführung (z.B. Interview in der Wohnung des Studienteilnehmers)</w:t>
      </w:r>
    </w:p>
    <w:p w14:paraId="42137B70" w14:textId="77777777" w:rsidR="00F74F83" w:rsidRDefault="00F74F83" w:rsidP="00F74F8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Gesamtdauer </w:t>
      </w:r>
      <w:r w:rsidR="00153E3A">
        <w:rPr>
          <w:rFonts w:ascii="Arial" w:eastAsia="Calibri" w:hAnsi="Arial" w:cs="Arial"/>
          <w:bCs/>
          <w:spacing w:val="0"/>
          <w:lang w:eastAsia="en-US"/>
        </w:rPr>
        <w:t>der Studie</w:t>
      </w:r>
    </w:p>
    <w:p w14:paraId="00733EA6" w14:textId="77777777" w:rsidR="00F74F83" w:rsidRPr="005B0932" w:rsidRDefault="00F74F83" w:rsidP="00F74F83">
      <w:pPr>
        <w:spacing w:after="200"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</w:p>
    <w:p w14:paraId="60371A4E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Studienpopulation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CF8FE6D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Beschreibung Studienpopulation/ggf. Beobachtungskontext </w:t>
      </w:r>
    </w:p>
    <w:p w14:paraId="3745639B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Sampling-Strategie bzw. Beobachtungsstrategie (Zugang)</w:t>
      </w:r>
    </w:p>
    <w:p w14:paraId="7C0AFA23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Ansprache bzw. Rekrutierung der Teilnehmer </w:t>
      </w:r>
    </w:p>
    <w:p w14:paraId="4C2AFFD5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ggf. Beschreibung der einzuschließenden Teilnehmenden mit Ein- und Ausschlusskriterien </w:t>
      </w:r>
    </w:p>
    <w:p w14:paraId="28A5769B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ggf. erwartete/geplante Teilnehmendenzahl </w:t>
      </w:r>
    </w:p>
    <w:p w14:paraId="6EC3E52F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ggf. Aufwandsentschädigung für Teilnehmende</w:t>
      </w:r>
    </w:p>
    <w:p w14:paraId="6C3C23D9" w14:textId="77777777" w:rsidR="00F74F83" w:rsidRPr="005B0932" w:rsidRDefault="00F74F83" w:rsidP="00F74F83">
      <w:pPr>
        <w:numPr>
          <w:ilvl w:val="0"/>
          <w:numId w:val="1"/>
        </w:numPr>
        <w:spacing w:after="200" w:line="259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br w:type="page"/>
      </w:r>
    </w:p>
    <w:p w14:paraId="5A382BB3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lastRenderedPageBreak/>
        <w:t>Methoden der Datenerhebung und -auswertung</w:t>
      </w:r>
    </w:p>
    <w:p w14:paraId="37F15336" w14:textId="77777777" w:rsidR="00F74F83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Methode(n) der Datenerhebung (z.B. </w:t>
      </w:r>
      <w:r w:rsidR="00A43F58">
        <w:rPr>
          <w:rFonts w:ascii="Arial" w:eastAsia="Calibri" w:hAnsi="Arial" w:cs="Arial"/>
          <w:bCs/>
          <w:spacing w:val="0"/>
          <w:lang w:eastAsia="en-US"/>
        </w:rPr>
        <w:t>q</w:t>
      </w:r>
      <w:r w:rsidRPr="005B0932">
        <w:rPr>
          <w:rFonts w:ascii="Arial" w:eastAsia="Calibri" w:hAnsi="Arial" w:cs="Arial"/>
          <w:bCs/>
          <w:spacing w:val="0"/>
          <w:lang w:eastAsia="en-US"/>
        </w:rPr>
        <w:t>ualitative halb-offene Interviews)</w:t>
      </w:r>
    </w:p>
    <w:p w14:paraId="401208A6" w14:textId="77777777" w:rsidR="00A43F58" w:rsidRPr="005B0932" w:rsidRDefault="00A43F58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>Maßnahmen zur Sicherstellung der Objektivität des Forschers</w:t>
      </w:r>
    </w:p>
    <w:p w14:paraId="0EE28D78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ggf. Erhebungsinstrumente (z.B. Themen des Interviewleitfadens; ggf. Beobachtungsplan)</w:t>
      </w:r>
    </w:p>
    <w:p w14:paraId="2459DACF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ggf. Auflistung der erhobenen soziodemographischen Daten</w:t>
      </w:r>
    </w:p>
    <w:p w14:paraId="262C031A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Beschreibung der(s) Auswertungsverfahren(s) </w:t>
      </w:r>
    </w:p>
    <w:p w14:paraId="017FD65D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ggf. Strategie(n) zur Triangulation </w:t>
      </w:r>
    </w:p>
    <w:p w14:paraId="204F6010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Verfahren zur Aufklärung und Einholung der Einwilligung</w:t>
      </w:r>
    </w:p>
    <w:p w14:paraId="20251B16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Ablauf/Zeitraum der Datenerhebung für Teilnehmende</w:t>
      </w:r>
    </w:p>
    <w:p w14:paraId="4A8CCEBB" w14:textId="77777777" w:rsidR="00153E3A" w:rsidRPr="005B0932" w:rsidRDefault="00153E3A" w:rsidP="00153E3A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bookmarkStart w:id="12" w:name="_Ref499532524"/>
      <w:bookmarkStart w:id="13" w:name="_Toc531247847"/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Nutzen-Risiko-Abwägung</w:t>
      </w:r>
      <w:r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 xml:space="preserve"> für Studienteilnehmer</w:t>
      </w:r>
    </w:p>
    <w:p w14:paraId="16E3B2D1" w14:textId="77777777" w:rsidR="00153E3A" w:rsidRDefault="00153E3A" w:rsidP="00153E3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 xml:space="preserve">Beschreibung möglicher </w:t>
      </w:r>
      <w:r w:rsidRPr="005B0932">
        <w:rPr>
          <w:rFonts w:ascii="Arial" w:eastAsia="Calibri" w:hAnsi="Arial" w:cs="Arial"/>
          <w:bCs/>
          <w:spacing w:val="0"/>
          <w:lang w:eastAsia="en-US"/>
        </w:rPr>
        <w:t>studienbedingte</w:t>
      </w:r>
      <w:r>
        <w:rPr>
          <w:rFonts w:ascii="Arial" w:eastAsia="Calibri" w:hAnsi="Arial" w:cs="Arial"/>
          <w:bCs/>
          <w:spacing w:val="0"/>
          <w:lang w:eastAsia="en-US"/>
        </w:rPr>
        <w:t xml:space="preserve">r psychischer </w:t>
      </w:r>
      <w:r w:rsidRPr="005B0932">
        <w:rPr>
          <w:rFonts w:ascii="Arial" w:eastAsia="Calibri" w:hAnsi="Arial" w:cs="Arial"/>
          <w:bCs/>
          <w:spacing w:val="0"/>
          <w:lang w:eastAsia="en-US"/>
        </w:rPr>
        <w:t>Belastungen</w:t>
      </w:r>
      <w:r>
        <w:rPr>
          <w:rFonts w:ascii="Arial" w:eastAsia="Calibri" w:hAnsi="Arial" w:cs="Arial"/>
          <w:bCs/>
          <w:spacing w:val="0"/>
          <w:lang w:eastAsia="en-US"/>
        </w:rPr>
        <w:t xml:space="preserve"> und Risiken</w:t>
      </w:r>
    </w:p>
    <w:p w14:paraId="384FB3AC" w14:textId="77777777" w:rsidR="00153E3A" w:rsidRPr="005B0932" w:rsidRDefault="00153E3A" w:rsidP="00153E3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 xml:space="preserve">Ggf. Maßnahmen zu Reduktion der </w:t>
      </w:r>
      <w:r w:rsidRPr="005B0932">
        <w:rPr>
          <w:rFonts w:ascii="Arial" w:eastAsia="Calibri" w:hAnsi="Arial" w:cs="Arial"/>
          <w:bCs/>
          <w:spacing w:val="0"/>
          <w:lang w:eastAsia="en-US"/>
        </w:rPr>
        <w:t>Belastungen</w:t>
      </w:r>
      <w:r>
        <w:rPr>
          <w:rFonts w:ascii="Arial" w:eastAsia="Calibri" w:hAnsi="Arial" w:cs="Arial"/>
          <w:bCs/>
          <w:spacing w:val="0"/>
          <w:lang w:eastAsia="en-US"/>
        </w:rPr>
        <w:t xml:space="preserve"> und Risiken</w:t>
      </w:r>
    </w:p>
    <w:p w14:paraId="64ACACB7" w14:textId="77777777" w:rsidR="00153E3A" w:rsidRPr="005B0932" w:rsidRDefault="00153E3A" w:rsidP="00153E3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mit der Studie verbundener Nutzen (insgesamt und für die Teilnehmer/innen)</w:t>
      </w:r>
    </w:p>
    <w:p w14:paraId="4F6AE383" w14:textId="77777777" w:rsidR="00153E3A" w:rsidRPr="005B0932" w:rsidRDefault="00153E3A" w:rsidP="00153E3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ggf. Statement zur ärztlichen Vertretbarkeit</w:t>
      </w:r>
    </w:p>
    <w:p w14:paraId="52A6FC2B" w14:textId="448DB984" w:rsidR="00153E3A" w:rsidRPr="005B0932" w:rsidRDefault="00153E3A" w:rsidP="00153E3A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Risiko-Abwägung</w:t>
      </w:r>
      <w:r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 xml:space="preserve"> für Forscher</w:t>
      </w:r>
    </w:p>
    <w:p w14:paraId="6B24E6D1" w14:textId="77777777" w:rsidR="00153E3A" w:rsidRPr="005B0932" w:rsidRDefault="00153E3A" w:rsidP="00153E3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 xml:space="preserve">Beschreibung möglicher </w:t>
      </w:r>
      <w:r w:rsidRPr="005B0932">
        <w:rPr>
          <w:rFonts w:ascii="Arial" w:eastAsia="Calibri" w:hAnsi="Arial" w:cs="Arial"/>
          <w:bCs/>
          <w:spacing w:val="0"/>
          <w:lang w:eastAsia="en-US"/>
        </w:rPr>
        <w:t>studienbedingte</w:t>
      </w:r>
      <w:r>
        <w:rPr>
          <w:rFonts w:ascii="Arial" w:eastAsia="Calibri" w:hAnsi="Arial" w:cs="Arial"/>
          <w:bCs/>
          <w:spacing w:val="0"/>
          <w:lang w:eastAsia="en-US"/>
        </w:rPr>
        <w:t xml:space="preserve">r psychischer und körperlicher </w:t>
      </w:r>
      <w:r w:rsidRPr="005B0932">
        <w:rPr>
          <w:rFonts w:ascii="Arial" w:eastAsia="Calibri" w:hAnsi="Arial" w:cs="Arial"/>
          <w:bCs/>
          <w:spacing w:val="0"/>
          <w:lang w:eastAsia="en-US"/>
        </w:rPr>
        <w:t>Belastungen</w:t>
      </w:r>
      <w:r>
        <w:rPr>
          <w:rFonts w:ascii="Arial" w:eastAsia="Calibri" w:hAnsi="Arial" w:cs="Arial"/>
          <w:bCs/>
          <w:spacing w:val="0"/>
          <w:lang w:eastAsia="en-US"/>
        </w:rPr>
        <w:t xml:space="preserve"> und Risiken</w:t>
      </w:r>
    </w:p>
    <w:p w14:paraId="01B7E108" w14:textId="77777777" w:rsidR="00153E3A" w:rsidRPr="005B0932" w:rsidRDefault="00153E3A" w:rsidP="00153E3A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 xml:space="preserve">Ggf. Maßnahmen zu Reduktion der </w:t>
      </w:r>
      <w:r w:rsidRPr="005B0932">
        <w:rPr>
          <w:rFonts w:ascii="Arial" w:eastAsia="Calibri" w:hAnsi="Arial" w:cs="Arial"/>
          <w:bCs/>
          <w:spacing w:val="0"/>
          <w:lang w:eastAsia="en-US"/>
        </w:rPr>
        <w:t>Belastungen</w:t>
      </w:r>
      <w:r>
        <w:rPr>
          <w:rFonts w:ascii="Arial" w:eastAsia="Calibri" w:hAnsi="Arial" w:cs="Arial"/>
          <w:bCs/>
          <w:spacing w:val="0"/>
          <w:lang w:eastAsia="en-US"/>
        </w:rPr>
        <w:t xml:space="preserve"> und Risiken </w:t>
      </w:r>
      <w:r w:rsidR="00A43F58">
        <w:rPr>
          <w:rFonts w:ascii="Arial" w:eastAsia="Calibri" w:hAnsi="Arial" w:cs="Arial"/>
          <w:bCs/>
          <w:spacing w:val="0"/>
          <w:lang w:eastAsia="en-US"/>
        </w:rPr>
        <w:t>(inkl. Nachbesprechung)</w:t>
      </w:r>
    </w:p>
    <w:p w14:paraId="0640A230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 xml:space="preserve">Datenmanagement, Datenspeicherung und Datenschutz </w:t>
      </w:r>
      <w:bookmarkEnd w:id="12"/>
      <w:bookmarkEnd w:id="13"/>
    </w:p>
    <w:p w14:paraId="789ABA58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Beschreibung der Datenerfassung und Datenspeicherung (z.B. Aufnahme per Audiogerät, dann wörtliche Transkription)</w:t>
      </w:r>
    </w:p>
    <w:p w14:paraId="62EBA78F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Datenweitergabe (z.B. an Transkriptionsbüro, ggf. Hochladen der Daten über gesicherte Server)</w:t>
      </w:r>
    </w:p>
    <w:p w14:paraId="058815B5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Zugang zu Daten und Datenschutz (ggf. Schweigepflicht- und Datenschutzvereinbarung, Datenschutzkonzept)</w:t>
      </w:r>
    </w:p>
    <w:p w14:paraId="50B584CA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Beschreibung des Vorgehens bezüglich Anonymisierung/Pseudonymisierung</w:t>
      </w:r>
    </w:p>
    <w:p w14:paraId="5EB41086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Wahrung der Rechte der Teilnehmenden (Beschwerdestellen, Kopien der Daten, Löschung der Daten)</w:t>
      </w:r>
    </w:p>
    <w:p w14:paraId="3CEAC809" w14:textId="77777777" w:rsidR="00F74F83" w:rsidRPr="005B0932" w:rsidRDefault="00F74F83" w:rsidP="00F74F83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Cs/>
          <w:spacing w:val="0"/>
          <w:lang w:eastAsia="en-US"/>
        </w:rPr>
      </w:pPr>
      <w:r w:rsidRPr="005B0932">
        <w:rPr>
          <w:rFonts w:ascii="Arial" w:eastAsia="Calibri" w:hAnsi="Arial" w:cs="Arial"/>
          <w:bCs/>
          <w:spacing w:val="0"/>
          <w:lang w:eastAsia="en-US"/>
        </w:rPr>
        <w:t>Datenlöschung (z.B. Löschung der Audiodateien nach Beendigung der Analyse, sichere Speicherung aller anderen Daten für 10 Jahre nach Ende der Studie, dann Löschung)</w:t>
      </w:r>
    </w:p>
    <w:p w14:paraId="1608D591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Dissemination</w:t>
      </w:r>
    </w:p>
    <w:p w14:paraId="6BF5DC69" w14:textId="77777777" w:rsidR="00F74F83" w:rsidRPr="005B0932" w:rsidRDefault="00F74F83" w:rsidP="00F74F83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  <w:b/>
          <w:bCs/>
          <w:spacing w:val="0"/>
          <w:lang w:eastAsia="en-US"/>
        </w:rPr>
      </w:pPr>
      <w:r>
        <w:rPr>
          <w:rFonts w:ascii="Arial" w:eastAsia="Calibri" w:hAnsi="Arial" w:cs="Arial"/>
          <w:bCs/>
          <w:spacing w:val="0"/>
          <w:lang w:eastAsia="en-US"/>
        </w:rPr>
        <w:t>Darlegen, i</w:t>
      </w:r>
      <w:r w:rsidRPr="005B0932">
        <w:rPr>
          <w:rFonts w:ascii="Arial" w:eastAsia="Calibri" w:hAnsi="Arial" w:cs="Arial"/>
          <w:bCs/>
          <w:spacing w:val="0"/>
          <w:lang w:eastAsia="en-US"/>
        </w:rPr>
        <w:t xml:space="preserve">nwiefern/wie die Ergebnisse an die Teilnehmenden bzw. die Gruppe, für die die Teilnehmenden </w:t>
      </w:r>
      <w:r>
        <w:rPr>
          <w:rFonts w:ascii="Arial" w:eastAsia="Calibri" w:hAnsi="Arial" w:cs="Arial"/>
          <w:bCs/>
          <w:spacing w:val="0"/>
          <w:lang w:eastAsia="en-US"/>
        </w:rPr>
        <w:t>stehen kommuniziert werden</w:t>
      </w:r>
    </w:p>
    <w:p w14:paraId="5215A5F3" w14:textId="77777777" w:rsidR="00F74F83" w:rsidRPr="005B0932" w:rsidRDefault="00F74F83" w:rsidP="00F74F83">
      <w:pPr>
        <w:keepNext/>
        <w:keepLines/>
        <w:numPr>
          <w:ilvl w:val="0"/>
          <w:numId w:val="1"/>
        </w:numPr>
        <w:spacing w:before="240" w:after="240" w:line="360" w:lineRule="auto"/>
        <w:outlineLvl w:val="0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r w:rsidRPr="005B0932">
        <w:rPr>
          <w:rFonts w:ascii="Arial" w:hAnsi="Arial" w:cs="Arial"/>
          <w:b/>
          <w:bCs/>
          <w:spacing w:val="0"/>
          <w:sz w:val="24"/>
          <w:szCs w:val="32"/>
          <w:lang w:eastAsia="en-US"/>
        </w:rPr>
        <w:t>Referenzen</w:t>
      </w:r>
    </w:p>
    <w:p w14:paraId="54BC131F" w14:textId="77777777" w:rsidR="00F74F83" w:rsidRPr="005B0932" w:rsidRDefault="00F74F83" w:rsidP="00F74F83">
      <w:pPr>
        <w:spacing w:after="160" w:line="259" w:lineRule="auto"/>
        <w:jc w:val="both"/>
        <w:rPr>
          <w:rFonts w:ascii="Arial" w:hAnsi="Arial" w:cs="Arial"/>
          <w:b/>
          <w:bCs/>
          <w:spacing w:val="0"/>
          <w:sz w:val="24"/>
          <w:szCs w:val="32"/>
          <w:lang w:eastAsia="en-US"/>
        </w:rPr>
      </w:pPr>
      <w:bookmarkStart w:id="14" w:name="_GoBack"/>
      <w:bookmarkEnd w:id="14"/>
    </w:p>
    <w:p w14:paraId="4E3670BD" w14:textId="77777777" w:rsidR="00A0265D" w:rsidRDefault="00A0265D"/>
    <w:sectPr w:rsidR="00A02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altName w:val="Calibri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076F"/>
    <w:multiLevelType w:val="hybridMultilevel"/>
    <w:tmpl w:val="0648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AE0"/>
    <w:multiLevelType w:val="hybridMultilevel"/>
    <w:tmpl w:val="F6629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83"/>
    <w:rsid w:val="00153E3A"/>
    <w:rsid w:val="00A0265D"/>
    <w:rsid w:val="00A43F58"/>
    <w:rsid w:val="00A657EB"/>
    <w:rsid w:val="00DD3B60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A5C3"/>
  <w15:chartTrackingRefBased/>
  <w15:docId w15:val="{8D909BB1-773C-4EF1-907A-1E72E59C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4F83"/>
    <w:pPr>
      <w:spacing w:after="0" w:line="240" w:lineRule="exact"/>
    </w:pPr>
    <w:rPr>
      <w:rFonts w:ascii="LMU CompatilFact" w:eastAsia="Times New Roman" w:hAnsi="LMU CompatilFact" w:cs="Times New Roman"/>
      <w:spacing w:val="1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DD3B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3B60"/>
    <w:rPr>
      <w:rFonts w:ascii="LMU CompatilFact" w:eastAsia="Times New Roman" w:hAnsi="LMU CompatilFact" w:cs="Times New Roman"/>
      <w:spacing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Henrikus, Beate  Dr.</dc:creator>
  <cp:keywords/>
  <dc:description/>
  <cp:lastModifiedBy>Rath, Sina</cp:lastModifiedBy>
  <cp:revision>4</cp:revision>
  <dcterms:created xsi:type="dcterms:W3CDTF">2020-08-01T13:06:00Z</dcterms:created>
  <dcterms:modified xsi:type="dcterms:W3CDTF">2023-07-20T12:01:00Z</dcterms:modified>
</cp:coreProperties>
</file>